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C60" w:rsidRDefault="00847C60" w:rsidP="00847C60">
      <w:pPr>
        <w:rPr>
          <w:sz w:val="28"/>
          <w:szCs w:val="28"/>
        </w:rPr>
      </w:pPr>
    </w:p>
    <w:p w:rsidR="00847C60" w:rsidRDefault="00847C60" w:rsidP="00847C60">
      <w:pPr>
        <w:rPr>
          <w:b/>
          <w:sz w:val="28"/>
          <w:szCs w:val="28"/>
        </w:rPr>
      </w:pPr>
    </w:p>
    <w:p w:rsidR="00847C60" w:rsidRDefault="00847C60" w:rsidP="00847C60">
      <w:pPr>
        <w:ind w:firstLine="708"/>
        <w:rPr>
          <w:sz w:val="28"/>
          <w:szCs w:val="28"/>
        </w:rPr>
      </w:pPr>
    </w:p>
    <w:p w:rsidR="00847C60" w:rsidRDefault="00847C60" w:rsidP="00847C60">
      <w:pPr>
        <w:tabs>
          <w:tab w:val="left" w:pos="4875"/>
        </w:tabs>
        <w:rPr>
          <w:sz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3691890</wp:posOffset>
                </wp:positionH>
                <wp:positionV relativeFrom="paragraph">
                  <wp:posOffset>-15875</wp:posOffset>
                </wp:positionV>
                <wp:extent cx="2383155" cy="95694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155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7C60" w:rsidRDefault="00847C60" w:rsidP="00847C6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:rsidR="00847C60" w:rsidRDefault="00847C60" w:rsidP="00847C6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СЕЛЬСКОГО ПОСЕЛЕНИЯ </w:t>
                            </w:r>
                          </w:p>
                          <w:p w:rsidR="00847C60" w:rsidRDefault="00847C60" w:rsidP="00847C6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АЛАТАНИНСКИЙ СЕЛЬСОВЕТ МУНИЦИПАЛЬНОГО РАЙОНА </w:t>
                            </w:r>
                          </w:p>
                          <w:p w:rsidR="00847C60" w:rsidRDefault="00847C60" w:rsidP="00847C6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СТЕРЛИТАМАКСКИЙ РАЙОН </w:t>
                            </w:r>
                          </w:p>
                          <w:p w:rsidR="00847C60" w:rsidRDefault="00847C60" w:rsidP="00847C6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РЕСПУБЛИКИ БАШКОРТОСТАН</w:t>
                            </w:r>
                          </w:p>
                          <w:p w:rsidR="00847C60" w:rsidRDefault="00847C60" w:rsidP="00847C60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90.7pt;margin-top:-1.25pt;width:187.65pt;height:7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" stroked="f">
                <v:textbox>
                  <w:txbxContent>
                    <w:p w:rsidR="00847C60" w:rsidRDefault="00847C60" w:rsidP="00847C6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АДМИНИСТРАЦИЯ</w:t>
                      </w:r>
                    </w:p>
                    <w:p w:rsidR="00847C60" w:rsidRDefault="00847C60" w:rsidP="00847C6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СЕЛЬСКОГО ПОСЕЛЕНИЯ </w:t>
                      </w:r>
                    </w:p>
                    <w:p w:rsidR="00847C60" w:rsidRDefault="00847C60" w:rsidP="00847C6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АЛАТАНИНСКИЙ СЕЛЬСОВЕТ МУНИЦИПАЛЬНОГО РАЙОНА </w:t>
                      </w:r>
                    </w:p>
                    <w:p w:rsidR="00847C60" w:rsidRDefault="00847C60" w:rsidP="00847C6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СТЕРЛИТАМАКСКИЙ РАЙОН </w:t>
                      </w:r>
                    </w:p>
                    <w:p w:rsidR="00847C60" w:rsidRDefault="00847C60" w:rsidP="00847C6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РЕСПУБЛИКИ БАШКОРТОСТАН</w:t>
                      </w:r>
                    </w:p>
                    <w:p w:rsidR="00847C60" w:rsidRDefault="00847C60" w:rsidP="00847C60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-15875</wp:posOffset>
                </wp:positionV>
                <wp:extent cx="2476500" cy="949960"/>
                <wp:effectExtent l="0" t="0" r="0" b="317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94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7C60" w:rsidRDefault="00847C60" w:rsidP="00847C6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БАШКОРТОСТАН РЕСПУБЛИКА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b/>
                              </w:rPr>
                              <w:t>Ы</w:t>
                            </w:r>
                          </w:p>
                          <w:p w:rsidR="00847C60" w:rsidRDefault="00847C60" w:rsidP="00847C6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СТӘРЛЕТАМАҠ РАЙОНЫ</w:t>
                            </w:r>
                          </w:p>
                          <w:p w:rsidR="00847C60" w:rsidRDefault="00847C60" w:rsidP="00847C6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МУНИЦИПАЛЬ РАЙОНЫНЫҢ</w:t>
                            </w:r>
                          </w:p>
                          <w:p w:rsidR="00847C60" w:rsidRDefault="00847C60" w:rsidP="00847C6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АЛАТАНА АУЫЛ СОВЕТЫ </w:t>
                            </w:r>
                          </w:p>
                          <w:p w:rsidR="00847C60" w:rsidRDefault="00847C60" w:rsidP="00847C60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АУЫЛ БИЛӘМӘ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b/>
                              </w:rPr>
                              <w:t>Е</w:t>
                            </w:r>
                            <w:r>
                              <w:t xml:space="preserve"> </w:t>
                            </w:r>
                          </w:p>
                          <w:p w:rsidR="00847C60" w:rsidRDefault="00847C60" w:rsidP="00847C6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ХАКИМИӘТЕ</w:t>
                            </w:r>
                          </w:p>
                          <w:p w:rsidR="00847C60" w:rsidRDefault="00847C60" w:rsidP="00847C60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847C60" w:rsidRDefault="00847C60" w:rsidP="00847C60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margin-left:7.95pt;margin-top:-1.25pt;width:195pt;height:7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" stroked="f">
                <v:textbox>
                  <w:txbxContent>
                    <w:p w:rsidR="00847C60" w:rsidRDefault="00847C60" w:rsidP="00847C6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БАШКОРТОСТАН РЕСПУБЛИКА</w:t>
                      </w:r>
                      <w:r>
                        <w:rPr>
                          <w:b/>
                          <w:lang w:val="en-US"/>
                        </w:rPr>
                        <w:t>h</w:t>
                      </w:r>
                      <w:r>
                        <w:rPr>
                          <w:b/>
                        </w:rPr>
                        <w:t>Ы</w:t>
                      </w:r>
                    </w:p>
                    <w:p w:rsidR="00847C60" w:rsidRDefault="00847C60" w:rsidP="00847C6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СТӘРЛЕТАМАҠ РАЙОНЫ</w:t>
                      </w:r>
                    </w:p>
                    <w:p w:rsidR="00847C60" w:rsidRDefault="00847C60" w:rsidP="00847C6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МУНИЦИПАЛЬ РАЙОНЫНЫҢ</w:t>
                      </w:r>
                    </w:p>
                    <w:p w:rsidR="00847C60" w:rsidRDefault="00847C60" w:rsidP="00847C6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АЛАТАНА АУЫЛ СОВЕТЫ </w:t>
                      </w:r>
                    </w:p>
                    <w:p w:rsidR="00847C60" w:rsidRDefault="00847C60" w:rsidP="00847C60">
                      <w:pPr>
                        <w:jc w:val="center"/>
                      </w:pPr>
                      <w:r>
                        <w:rPr>
                          <w:b/>
                        </w:rPr>
                        <w:t>АУЫЛ БИЛӘМӘ</w:t>
                      </w:r>
                      <w:r>
                        <w:rPr>
                          <w:b/>
                          <w:lang w:val="en-US"/>
                        </w:rPr>
                        <w:t>h</w:t>
                      </w:r>
                      <w:r>
                        <w:rPr>
                          <w:b/>
                        </w:rPr>
                        <w:t>Е</w:t>
                      </w:r>
                      <w:r>
                        <w:t xml:space="preserve"> </w:t>
                      </w:r>
                    </w:p>
                    <w:p w:rsidR="00847C60" w:rsidRDefault="00847C60" w:rsidP="00847C6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ХАКИМИӘТЕ</w:t>
                      </w:r>
                    </w:p>
                    <w:p w:rsidR="00847C60" w:rsidRDefault="00847C60" w:rsidP="00847C60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847C60" w:rsidRDefault="00847C60" w:rsidP="00847C60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ab/>
      </w:r>
    </w:p>
    <w:p w:rsidR="00847C60" w:rsidRDefault="00847C60" w:rsidP="00847C60">
      <w:pPr>
        <w:rPr>
          <w:sz w:val="24"/>
        </w:rPr>
      </w:pPr>
    </w:p>
    <w:p w:rsidR="00847C60" w:rsidRDefault="00847C60" w:rsidP="00847C60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847C60" w:rsidTr="00233E72">
        <w:trPr>
          <w:trHeight w:val="707"/>
        </w:trPr>
        <w:tc>
          <w:tcPr>
            <w:tcW w:w="1009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47C60" w:rsidRDefault="00847C60" w:rsidP="00233E72">
            <w:pPr>
              <w:rPr>
                <w:sz w:val="16"/>
                <w:szCs w:val="16"/>
              </w:rPr>
            </w:pPr>
          </w:p>
        </w:tc>
      </w:tr>
    </w:tbl>
    <w:p w:rsidR="00847C60" w:rsidRDefault="00847C60" w:rsidP="00847C60">
      <w:pPr>
        <w:ind w:left="851"/>
        <w:rPr>
          <w:b/>
          <w:sz w:val="26"/>
          <w:szCs w:val="26"/>
        </w:rPr>
      </w:pPr>
    </w:p>
    <w:p w:rsidR="00847C60" w:rsidRDefault="00847C60" w:rsidP="00847C60">
      <w:pPr>
        <w:jc w:val="center"/>
        <w:rPr>
          <w:b/>
          <w:sz w:val="24"/>
          <w:szCs w:val="24"/>
        </w:rPr>
      </w:pPr>
      <w:r>
        <w:rPr>
          <w:b/>
          <w:color w:val="000000"/>
          <w:sz w:val="28"/>
          <w:szCs w:val="28"/>
        </w:rPr>
        <w:t>Ҡ</w:t>
      </w:r>
      <w:r>
        <w:rPr>
          <w:b/>
          <w:sz w:val="28"/>
          <w:szCs w:val="28"/>
        </w:rPr>
        <w:t xml:space="preserve">APAP </w:t>
      </w:r>
      <w:r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  <w:lang w:val="be-BY"/>
        </w:rPr>
        <w:t xml:space="preserve">                     </w:t>
      </w:r>
      <w:r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  <w:lang w:val="be-BY"/>
        </w:rPr>
        <w:t xml:space="preserve">      </w:t>
      </w:r>
      <w:r>
        <w:rPr>
          <w:b/>
          <w:sz w:val="24"/>
          <w:szCs w:val="24"/>
        </w:rPr>
        <w:t xml:space="preserve">                                        ПОСТАНОВЛЕНИЕ</w:t>
      </w:r>
    </w:p>
    <w:p w:rsidR="00847C60" w:rsidRDefault="00847C60" w:rsidP="00847C6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03 </w:t>
      </w:r>
      <w:r>
        <w:rPr>
          <w:color w:val="000000"/>
          <w:sz w:val="28"/>
          <w:szCs w:val="28"/>
        </w:rPr>
        <w:t xml:space="preserve">апрель </w:t>
      </w:r>
      <w:r>
        <w:rPr>
          <w:sz w:val="28"/>
          <w:szCs w:val="28"/>
        </w:rPr>
        <w:t>2018 й.                                 № 23                            03 апреля 2018 г.</w:t>
      </w:r>
    </w:p>
    <w:p w:rsidR="00847C60" w:rsidRPr="001C441F" w:rsidRDefault="00847C60" w:rsidP="00847C60">
      <w:pPr>
        <w:rPr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</w:t>
      </w:r>
      <w:bookmarkStart w:id="0" w:name="bookmark0"/>
    </w:p>
    <w:p w:rsidR="00847C60" w:rsidRDefault="00847C60" w:rsidP="00847C60">
      <w:pPr>
        <w:keepNext/>
        <w:keepLines/>
        <w:widowControl w:val="0"/>
        <w:spacing w:line="322" w:lineRule="exact"/>
        <w:ind w:right="120"/>
        <w:jc w:val="center"/>
        <w:outlineLvl w:val="0"/>
        <w:rPr>
          <w:b/>
          <w:bCs/>
          <w:color w:val="000000"/>
          <w:sz w:val="28"/>
          <w:szCs w:val="28"/>
          <w:lang w:bidi="ru-RU"/>
        </w:rPr>
      </w:pPr>
    </w:p>
    <w:p w:rsidR="00847C60" w:rsidRPr="007E2AAB" w:rsidRDefault="00847C60" w:rsidP="00847C60">
      <w:pPr>
        <w:keepNext/>
        <w:keepLines/>
        <w:widowControl w:val="0"/>
        <w:spacing w:line="322" w:lineRule="exact"/>
        <w:ind w:right="120"/>
        <w:jc w:val="center"/>
        <w:outlineLvl w:val="0"/>
        <w:rPr>
          <w:b/>
          <w:bCs/>
          <w:color w:val="000000"/>
          <w:sz w:val="28"/>
          <w:szCs w:val="28"/>
          <w:lang w:bidi="ru-RU"/>
        </w:rPr>
      </w:pPr>
      <w:r w:rsidRPr="007E2AAB">
        <w:rPr>
          <w:b/>
          <w:bCs/>
          <w:color w:val="000000"/>
          <w:sz w:val="28"/>
          <w:szCs w:val="28"/>
          <w:lang w:bidi="ru-RU"/>
        </w:rPr>
        <w:t>Об утверждении и контроле исполнения плана-графика</w:t>
      </w:r>
      <w:r w:rsidRPr="007E2AAB">
        <w:rPr>
          <w:b/>
          <w:bCs/>
          <w:color w:val="000000"/>
          <w:sz w:val="28"/>
          <w:szCs w:val="28"/>
          <w:lang w:bidi="ru-RU"/>
        </w:rPr>
        <w:br/>
        <w:t>мероприятий, направленных на поэтапное приведение вывесок</w:t>
      </w:r>
      <w:r w:rsidRPr="007E2AAB">
        <w:rPr>
          <w:b/>
          <w:bCs/>
          <w:color w:val="000000"/>
          <w:sz w:val="28"/>
          <w:szCs w:val="28"/>
          <w:lang w:bidi="ru-RU"/>
        </w:rPr>
        <w:br/>
        <w:t>и рекламных конструкций в соответствие с правилами</w:t>
      </w:r>
      <w:bookmarkEnd w:id="0"/>
    </w:p>
    <w:p w:rsidR="00847C60" w:rsidRPr="001C441F" w:rsidRDefault="00847C60" w:rsidP="00847C60">
      <w:pPr>
        <w:keepNext/>
        <w:keepLines/>
        <w:widowControl w:val="0"/>
        <w:spacing w:after="120" w:line="322" w:lineRule="exact"/>
        <w:ind w:right="120"/>
        <w:jc w:val="center"/>
        <w:outlineLvl w:val="0"/>
        <w:rPr>
          <w:b/>
          <w:bCs/>
          <w:color w:val="000000"/>
          <w:sz w:val="28"/>
          <w:szCs w:val="28"/>
          <w:lang w:bidi="ru-RU"/>
        </w:rPr>
      </w:pPr>
      <w:bookmarkStart w:id="1" w:name="bookmark1"/>
      <w:r w:rsidRPr="001C441F">
        <w:rPr>
          <w:b/>
          <w:bCs/>
          <w:color w:val="000000"/>
          <w:sz w:val="28"/>
          <w:szCs w:val="28"/>
          <w:lang w:bidi="ru-RU"/>
        </w:rPr>
        <w:t>благоустройства</w:t>
      </w:r>
      <w:bookmarkEnd w:id="1"/>
    </w:p>
    <w:p w:rsidR="00847C60" w:rsidRPr="001C441F" w:rsidRDefault="00847C60" w:rsidP="00847C60">
      <w:pPr>
        <w:widowControl w:val="0"/>
        <w:spacing w:after="120" w:line="322" w:lineRule="exact"/>
        <w:ind w:left="240"/>
        <w:jc w:val="both"/>
        <w:rPr>
          <w:color w:val="000000"/>
          <w:sz w:val="28"/>
          <w:szCs w:val="28"/>
          <w:lang w:bidi="ru-RU"/>
        </w:rPr>
      </w:pPr>
      <w:r w:rsidRPr="001C441F">
        <w:rPr>
          <w:color w:val="000000"/>
          <w:sz w:val="28"/>
          <w:szCs w:val="28"/>
          <w:lang w:bidi="ru-RU"/>
        </w:rPr>
        <w:t>В целях организации исполнения подпунктов 2.2, 2.8 пункта 2 раздела 1 протокола № 410-ПРМ-АЧ от 13.06.2017 Всероссийского селекторного совещания по вопросам реализации в субъектах Российской Федерации мероприятий приоритетного проекта «Формирование комфортной городской среды»,</w:t>
      </w:r>
    </w:p>
    <w:p w:rsidR="00847C60" w:rsidRPr="001C441F" w:rsidRDefault="00847C60" w:rsidP="00847C60">
      <w:pPr>
        <w:widowControl w:val="0"/>
        <w:tabs>
          <w:tab w:val="left" w:pos="7973"/>
        </w:tabs>
        <w:spacing w:line="322" w:lineRule="exact"/>
        <w:ind w:left="240"/>
        <w:jc w:val="both"/>
        <w:rPr>
          <w:color w:val="000000"/>
          <w:sz w:val="28"/>
          <w:szCs w:val="28"/>
          <w:lang w:bidi="ru-RU"/>
        </w:rPr>
      </w:pPr>
      <w:r w:rsidRPr="001C441F">
        <w:rPr>
          <w:color w:val="000000"/>
          <w:sz w:val="28"/>
          <w:szCs w:val="28"/>
          <w:lang w:bidi="ru-RU"/>
        </w:rPr>
        <w:t xml:space="preserve">1. Утвердить План-график по исполнению мероприятий, направленных на избавление городской среды от «визуального мусора» и создание привлекательного облика сельского поселения Алатанинский сельсовет муниципального района </w:t>
      </w:r>
      <w:proofErr w:type="spellStart"/>
      <w:r w:rsidRPr="001C441F">
        <w:rPr>
          <w:color w:val="000000"/>
          <w:sz w:val="28"/>
          <w:szCs w:val="28"/>
          <w:lang w:bidi="ru-RU"/>
        </w:rPr>
        <w:t>Стерлитамакский</w:t>
      </w:r>
      <w:proofErr w:type="spellEnd"/>
      <w:r w:rsidRPr="001C441F">
        <w:rPr>
          <w:color w:val="000000"/>
          <w:sz w:val="28"/>
          <w:szCs w:val="28"/>
          <w:lang w:bidi="ru-RU"/>
        </w:rPr>
        <w:t xml:space="preserve"> район Р</w:t>
      </w:r>
      <w:r>
        <w:rPr>
          <w:color w:val="000000"/>
          <w:sz w:val="28"/>
          <w:szCs w:val="28"/>
          <w:lang w:bidi="ru-RU"/>
        </w:rPr>
        <w:t xml:space="preserve">еспублики Башкортостан согласно </w:t>
      </w:r>
      <w:r w:rsidRPr="001C441F">
        <w:rPr>
          <w:color w:val="000000"/>
          <w:sz w:val="28"/>
          <w:szCs w:val="28"/>
          <w:lang w:bidi="ru-RU"/>
        </w:rPr>
        <w:t>приложению.</w:t>
      </w:r>
    </w:p>
    <w:p w:rsidR="00847C60" w:rsidRPr="001C441F" w:rsidRDefault="00847C60" w:rsidP="00847C60">
      <w:pPr>
        <w:widowControl w:val="0"/>
        <w:spacing w:line="322" w:lineRule="exact"/>
        <w:ind w:left="240" w:hanging="240"/>
        <w:jc w:val="both"/>
        <w:rPr>
          <w:color w:val="000000"/>
          <w:sz w:val="28"/>
          <w:szCs w:val="28"/>
          <w:lang w:bidi="ru-RU"/>
        </w:rPr>
      </w:pPr>
      <w:r w:rsidRPr="001C441F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  </w:t>
      </w:r>
      <w:r w:rsidRPr="001C441F">
        <w:rPr>
          <w:color w:val="000000"/>
          <w:sz w:val="28"/>
          <w:szCs w:val="28"/>
          <w:lang w:bidi="ru-RU"/>
        </w:rPr>
        <w:t>2. Обеспечить выполнение мероприятий Плана-графика в установленные сроки.</w:t>
      </w:r>
    </w:p>
    <w:p w:rsidR="00847C60" w:rsidRPr="001C441F" w:rsidRDefault="00847C60" w:rsidP="00847C60">
      <w:pPr>
        <w:ind w:left="210"/>
        <w:jc w:val="both"/>
        <w:rPr>
          <w:rFonts w:eastAsia="Tahoma"/>
          <w:color w:val="000000"/>
          <w:sz w:val="28"/>
          <w:szCs w:val="28"/>
          <w:lang w:eastAsia="en-US" w:bidi="en-US"/>
        </w:rPr>
      </w:pPr>
      <w:r>
        <w:rPr>
          <w:rFonts w:eastAsia="Tahoma"/>
          <w:color w:val="000000"/>
          <w:sz w:val="28"/>
          <w:szCs w:val="28"/>
          <w:lang w:bidi="ru-RU"/>
        </w:rPr>
        <w:t xml:space="preserve">3.Постановление </w:t>
      </w:r>
      <w:r w:rsidRPr="001C441F">
        <w:rPr>
          <w:rFonts w:eastAsia="Tahoma"/>
          <w:color w:val="000000"/>
          <w:sz w:val="28"/>
          <w:szCs w:val="28"/>
          <w:lang w:bidi="ru-RU"/>
        </w:rPr>
        <w:t xml:space="preserve">разместить на официальном сайте администрации </w:t>
      </w:r>
      <w:r>
        <w:rPr>
          <w:rFonts w:eastAsia="Tahoma"/>
          <w:color w:val="000000"/>
          <w:sz w:val="28"/>
          <w:szCs w:val="28"/>
          <w:lang w:bidi="ru-RU"/>
        </w:rPr>
        <w:t xml:space="preserve">   </w:t>
      </w:r>
      <w:r w:rsidRPr="001C441F">
        <w:rPr>
          <w:rFonts w:eastAsia="Tahoma"/>
          <w:color w:val="000000"/>
          <w:sz w:val="28"/>
          <w:szCs w:val="28"/>
          <w:lang w:bidi="ru-RU"/>
        </w:rPr>
        <w:t xml:space="preserve">сельского поселения Алатанинский сельсовет </w:t>
      </w:r>
      <w:r w:rsidRPr="00DA4334">
        <w:rPr>
          <w:rFonts w:eastAsia="Tahoma"/>
          <w:color w:val="000000"/>
          <w:sz w:val="28"/>
          <w:szCs w:val="28"/>
          <w:lang w:bidi="ru-RU"/>
        </w:rPr>
        <w:t>http://alatana.ru/</w:t>
      </w:r>
      <w:r w:rsidRPr="00DA4334">
        <w:rPr>
          <w:rFonts w:eastAsia="Tahoma"/>
          <w:color w:val="000000"/>
          <w:sz w:val="28"/>
          <w:szCs w:val="28"/>
          <w:lang w:eastAsia="en-US" w:bidi="en-US"/>
        </w:rPr>
        <w:t>.</w:t>
      </w:r>
      <w:r w:rsidRPr="001C441F">
        <w:rPr>
          <w:rFonts w:eastAsia="Tahoma"/>
          <w:color w:val="000000"/>
          <w:sz w:val="28"/>
          <w:szCs w:val="28"/>
          <w:lang w:eastAsia="en-US" w:bidi="en-US"/>
        </w:rPr>
        <w:t xml:space="preserve"> </w:t>
      </w:r>
    </w:p>
    <w:p w:rsidR="00847C60" w:rsidRPr="001C441F" w:rsidRDefault="00847C60" w:rsidP="00847C60">
      <w:pPr>
        <w:jc w:val="both"/>
        <w:rPr>
          <w:rFonts w:eastAsia="Tahoma"/>
          <w:color w:val="000000"/>
          <w:sz w:val="28"/>
          <w:szCs w:val="28"/>
          <w:lang w:bidi="ru-RU"/>
        </w:rPr>
      </w:pPr>
      <w:r>
        <w:rPr>
          <w:rFonts w:eastAsia="Tahoma"/>
          <w:color w:val="000000"/>
          <w:sz w:val="28"/>
          <w:szCs w:val="28"/>
          <w:lang w:bidi="ru-RU"/>
        </w:rPr>
        <w:t xml:space="preserve">  </w:t>
      </w:r>
      <w:r w:rsidRPr="001C441F">
        <w:rPr>
          <w:rFonts w:eastAsia="Tahoma"/>
          <w:color w:val="000000"/>
          <w:sz w:val="28"/>
          <w:szCs w:val="28"/>
          <w:lang w:bidi="ru-RU"/>
        </w:rPr>
        <w:t>4. Контроль за исп</w:t>
      </w:r>
      <w:r>
        <w:rPr>
          <w:rFonts w:eastAsia="Tahoma"/>
          <w:color w:val="000000"/>
          <w:sz w:val="28"/>
          <w:szCs w:val="28"/>
          <w:lang w:bidi="ru-RU"/>
        </w:rPr>
        <w:t xml:space="preserve">олнением данного постановления </w:t>
      </w:r>
      <w:r w:rsidRPr="001C441F">
        <w:rPr>
          <w:rFonts w:eastAsia="Tahoma"/>
          <w:color w:val="000000"/>
          <w:sz w:val="28"/>
          <w:szCs w:val="28"/>
          <w:lang w:bidi="ru-RU"/>
        </w:rPr>
        <w:t>оставляю за собой.</w:t>
      </w:r>
    </w:p>
    <w:p w:rsidR="00847C60" w:rsidRPr="001C441F" w:rsidRDefault="00847C60" w:rsidP="00847C60">
      <w:pPr>
        <w:jc w:val="both"/>
        <w:rPr>
          <w:rFonts w:eastAsia="Tahoma"/>
          <w:color w:val="000000"/>
          <w:sz w:val="28"/>
          <w:szCs w:val="28"/>
          <w:lang w:bidi="ru-RU"/>
        </w:rPr>
      </w:pPr>
    </w:p>
    <w:p w:rsidR="00847C60" w:rsidRPr="001C441F" w:rsidRDefault="00847C60" w:rsidP="00847C60">
      <w:pPr>
        <w:rPr>
          <w:rFonts w:eastAsia="Tahoma"/>
          <w:color w:val="000000"/>
          <w:sz w:val="28"/>
          <w:szCs w:val="28"/>
          <w:lang w:bidi="ru-RU"/>
        </w:rPr>
      </w:pPr>
    </w:p>
    <w:p w:rsidR="00847C60" w:rsidRPr="001C441F" w:rsidRDefault="00864A5A" w:rsidP="00847C60">
      <w:pPr>
        <w:rPr>
          <w:rFonts w:eastAsia="Tahoma"/>
          <w:color w:val="000000"/>
          <w:sz w:val="28"/>
          <w:szCs w:val="28"/>
          <w:lang w:bidi="ru-RU"/>
        </w:rPr>
      </w:pPr>
      <w:r>
        <w:rPr>
          <w:rFonts w:eastAsia="Tahoma"/>
          <w:color w:val="000000"/>
          <w:sz w:val="28"/>
          <w:szCs w:val="28"/>
          <w:lang w:bidi="ru-RU"/>
        </w:rPr>
        <w:t xml:space="preserve">  </w:t>
      </w:r>
      <w:r w:rsidR="00847C60" w:rsidRPr="001C441F">
        <w:rPr>
          <w:rFonts w:eastAsia="Tahoma"/>
          <w:color w:val="000000"/>
          <w:sz w:val="28"/>
          <w:szCs w:val="28"/>
          <w:lang w:bidi="ru-RU"/>
        </w:rPr>
        <w:t>Глава сельского поселения</w:t>
      </w:r>
    </w:p>
    <w:p w:rsidR="00847C60" w:rsidRPr="001C441F" w:rsidRDefault="00864A5A" w:rsidP="00847C60">
      <w:pPr>
        <w:rPr>
          <w:rFonts w:eastAsia="Tahoma"/>
          <w:color w:val="000000"/>
          <w:sz w:val="28"/>
          <w:szCs w:val="28"/>
          <w:lang w:bidi="ru-RU"/>
        </w:rPr>
      </w:pPr>
      <w:r>
        <w:rPr>
          <w:rFonts w:eastAsia="Tahoma"/>
          <w:color w:val="000000"/>
          <w:sz w:val="28"/>
          <w:szCs w:val="28"/>
          <w:lang w:bidi="ru-RU"/>
        </w:rPr>
        <w:t xml:space="preserve">  </w:t>
      </w:r>
      <w:r w:rsidR="00847C60" w:rsidRPr="001C441F">
        <w:rPr>
          <w:rFonts w:eastAsia="Tahoma"/>
          <w:color w:val="000000"/>
          <w:sz w:val="28"/>
          <w:szCs w:val="28"/>
          <w:lang w:bidi="ru-RU"/>
        </w:rPr>
        <w:t xml:space="preserve">Алатанинский сельсовет                                          </w:t>
      </w:r>
      <w:r w:rsidR="00847C60">
        <w:rPr>
          <w:rFonts w:eastAsia="Tahoma"/>
          <w:color w:val="000000"/>
          <w:sz w:val="28"/>
          <w:szCs w:val="28"/>
          <w:lang w:bidi="ru-RU"/>
        </w:rPr>
        <w:t xml:space="preserve">         </w:t>
      </w:r>
      <w:r w:rsidR="00847C60" w:rsidRPr="001C441F">
        <w:rPr>
          <w:rFonts w:eastAsia="Tahoma"/>
          <w:color w:val="000000"/>
          <w:sz w:val="28"/>
          <w:szCs w:val="28"/>
          <w:lang w:bidi="ru-RU"/>
        </w:rPr>
        <w:t xml:space="preserve">   </w:t>
      </w:r>
    </w:p>
    <w:p w:rsidR="00847C60" w:rsidRPr="001C441F" w:rsidRDefault="00864A5A" w:rsidP="00847C60">
      <w:pPr>
        <w:rPr>
          <w:rFonts w:eastAsia="Tahoma"/>
          <w:color w:val="000000"/>
          <w:sz w:val="28"/>
          <w:szCs w:val="28"/>
          <w:lang w:bidi="ru-RU"/>
        </w:rPr>
      </w:pPr>
      <w:r>
        <w:rPr>
          <w:rFonts w:eastAsia="Tahoma"/>
          <w:color w:val="000000"/>
          <w:sz w:val="28"/>
          <w:szCs w:val="28"/>
          <w:lang w:bidi="ru-RU"/>
        </w:rPr>
        <w:t xml:space="preserve">  муниципального района</w:t>
      </w:r>
    </w:p>
    <w:p w:rsidR="00847C60" w:rsidRDefault="00864A5A" w:rsidP="00847C60">
      <w:pPr>
        <w:rPr>
          <w:rFonts w:eastAsia="Tahoma"/>
          <w:color w:val="000000"/>
          <w:sz w:val="26"/>
          <w:szCs w:val="26"/>
          <w:lang w:bidi="ru-RU"/>
        </w:rPr>
      </w:pPr>
      <w:r>
        <w:rPr>
          <w:rFonts w:eastAsia="Tahoma"/>
          <w:color w:val="000000"/>
          <w:sz w:val="26"/>
          <w:szCs w:val="26"/>
          <w:lang w:bidi="ru-RU"/>
        </w:rPr>
        <w:t xml:space="preserve">  </w:t>
      </w:r>
      <w:proofErr w:type="spellStart"/>
      <w:r>
        <w:rPr>
          <w:rFonts w:eastAsia="Tahoma"/>
          <w:color w:val="000000"/>
          <w:sz w:val="26"/>
          <w:szCs w:val="26"/>
          <w:lang w:bidi="ru-RU"/>
        </w:rPr>
        <w:t>Стерлитамакский</w:t>
      </w:r>
      <w:proofErr w:type="spellEnd"/>
      <w:r>
        <w:rPr>
          <w:rFonts w:eastAsia="Tahoma"/>
          <w:color w:val="000000"/>
          <w:sz w:val="26"/>
          <w:szCs w:val="26"/>
          <w:lang w:bidi="ru-RU"/>
        </w:rPr>
        <w:t xml:space="preserve"> район</w:t>
      </w:r>
    </w:p>
    <w:p w:rsidR="00864A5A" w:rsidRDefault="00864A5A" w:rsidP="00847C60">
      <w:pPr>
        <w:rPr>
          <w:rFonts w:eastAsia="Tahoma"/>
          <w:color w:val="000000"/>
          <w:sz w:val="26"/>
          <w:szCs w:val="26"/>
          <w:lang w:bidi="ru-RU"/>
        </w:rPr>
      </w:pPr>
      <w:r>
        <w:rPr>
          <w:rFonts w:eastAsia="Tahoma"/>
          <w:color w:val="000000"/>
          <w:sz w:val="26"/>
          <w:szCs w:val="26"/>
          <w:lang w:bidi="ru-RU"/>
        </w:rPr>
        <w:t xml:space="preserve">  Республики Башкортостан                                                               </w:t>
      </w:r>
      <w:bookmarkStart w:id="2" w:name="_GoBack"/>
      <w:bookmarkEnd w:id="2"/>
      <w:r>
        <w:rPr>
          <w:rFonts w:eastAsia="Tahoma"/>
          <w:color w:val="000000"/>
          <w:sz w:val="26"/>
          <w:szCs w:val="26"/>
          <w:lang w:bidi="ru-RU"/>
        </w:rPr>
        <w:t xml:space="preserve"> </w:t>
      </w:r>
      <w:proofErr w:type="spellStart"/>
      <w:r>
        <w:rPr>
          <w:rFonts w:eastAsia="Tahoma"/>
          <w:color w:val="000000"/>
          <w:sz w:val="26"/>
          <w:szCs w:val="26"/>
          <w:lang w:bidi="ru-RU"/>
        </w:rPr>
        <w:t>Р.С.Сафуганов</w:t>
      </w:r>
      <w:proofErr w:type="spellEnd"/>
    </w:p>
    <w:p w:rsidR="00A129D2" w:rsidRDefault="00A129D2"/>
    <w:p w:rsidR="00AC327F" w:rsidRDefault="00AC327F"/>
    <w:p w:rsidR="00AC327F" w:rsidRDefault="00AC327F"/>
    <w:p w:rsidR="00AC327F" w:rsidRDefault="00AC327F"/>
    <w:p w:rsidR="00AC327F" w:rsidRDefault="00AC327F"/>
    <w:p w:rsidR="00AC327F" w:rsidRDefault="00AC327F"/>
    <w:p w:rsidR="00AC327F" w:rsidRDefault="00AC327F"/>
    <w:p w:rsidR="00AC327F" w:rsidRDefault="00AC327F"/>
    <w:p w:rsidR="00AC327F" w:rsidRDefault="00AC327F" w:rsidP="00AC327F">
      <w:pPr>
        <w:widowControl w:val="0"/>
        <w:spacing w:after="22" w:line="274" w:lineRule="exact"/>
        <w:ind w:left="5860"/>
        <w:jc w:val="righ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Приложение к постановлению</w:t>
      </w:r>
      <w:r w:rsidRPr="007E2AAB">
        <w:rPr>
          <w:color w:val="000000"/>
          <w:sz w:val="24"/>
          <w:szCs w:val="24"/>
          <w:lang w:bidi="ru-RU"/>
        </w:rPr>
        <w:t xml:space="preserve"> администрации сельского поселения </w:t>
      </w:r>
      <w:r>
        <w:rPr>
          <w:color w:val="000000"/>
          <w:sz w:val="24"/>
          <w:szCs w:val="24"/>
          <w:lang w:bidi="ru-RU"/>
        </w:rPr>
        <w:t>Алатанинский</w:t>
      </w:r>
      <w:r w:rsidRPr="007E2AAB">
        <w:rPr>
          <w:color w:val="000000"/>
          <w:sz w:val="24"/>
          <w:szCs w:val="24"/>
          <w:lang w:bidi="ru-RU"/>
        </w:rPr>
        <w:t xml:space="preserve"> сельсовет муниципального района </w:t>
      </w:r>
      <w:proofErr w:type="spellStart"/>
      <w:r w:rsidRPr="007E2AAB">
        <w:rPr>
          <w:color w:val="000000"/>
          <w:sz w:val="24"/>
          <w:szCs w:val="24"/>
          <w:lang w:bidi="ru-RU"/>
        </w:rPr>
        <w:t>Стерлитамакский</w:t>
      </w:r>
      <w:proofErr w:type="spellEnd"/>
      <w:r w:rsidRPr="007E2AAB">
        <w:rPr>
          <w:color w:val="000000"/>
          <w:sz w:val="24"/>
          <w:szCs w:val="24"/>
          <w:lang w:bidi="ru-RU"/>
        </w:rPr>
        <w:t xml:space="preserve"> район </w:t>
      </w:r>
      <w:r>
        <w:rPr>
          <w:color w:val="000000"/>
          <w:sz w:val="24"/>
          <w:szCs w:val="24"/>
          <w:lang w:bidi="ru-RU"/>
        </w:rPr>
        <w:t xml:space="preserve">   </w:t>
      </w:r>
      <w:r w:rsidRPr="007E2AAB">
        <w:rPr>
          <w:color w:val="000000"/>
          <w:sz w:val="24"/>
          <w:szCs w:val="24"/>
          <w:lang w:bidi="ru-RU"/>
        </w:rPr>
        <w:t xml:space="preserve">Республики Башкортостан </w:t>
      </w:r>
      <w:r>
        <w:rPr>
          <w:color w:val="000000"/>
          <w:sz w:val="24"/>
          <w:szCs w:val="24"/>
          <w:lang w:bidi="ru-RU"/>
        </w:rPr>
        <w:t xml:space="preserve">                   № 23 </w:t>
      </w:r>
      <w:r w:rsidRPr="007E2AAB">
        <w:rPr>
          <w:color w:val="000000"/>
          <w:sz w:val="24"/>
          <w:szCs w:val="24"/>
          <w:lang w:bidi="ru-RU"/>
        </w:rPr>
        <w:t xml:space="preserve">от </w:t>
      </w:r>
      <w:r>
        <w:rPr>
          <w:color w:val="000000"/>
          <w:sz w:val="24"/>
          <w:szCs w:val="24"/>
          <w:lang w:bidi="ru-RU"/>
        </w:rPr>
        <w:t xml:space="preserve">«03» апреля 2018 г.          </w:t>
      </w:r>
      <w:r w:rsidRPr="007E2AAB">
        <w:rPr>
          <w:color w:val="000000"/>
          <w:sz w:val="24"/>
          <w:szCs w:val="24"/>
          <w:lang w:bidi="ru-RU"/>
        </w:rPr>
        <w:t xml:space="preserve"> </w:t>
      </w:r>
    </w:p>
    <w:p w:rsidR="00AC327F" w:rsidRPr="007E2AAB" w:rsidRDefault="00AC327F" w:rsidP="00AC327F">
      <w:pPr>
        <w:widowControl w:val="0"/>
        <w:spacing w:after="22" w:line="274" w:lineRule="exact"/>
        <w:ind w:left="586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 </w:t>
      </w:r>
    </w:p>
    <w:p w:rsidR="00AC327F" w:rsidRPr="007E2AAB" w:rsidRDefault="00AC327F" w:rsidP="00AC327F">
      <w:pPr>
        <w:widowControl w:val="0"/>
        <w:spacing w:line="322" w:lineRule="exact"/>
        <w:ind w:left="100"/>
        <w:jc w:val="center"/>
        <w:rPr>
          <w:b/>
          <w:bCs/>
          <w:color w:val="000000"/>
          <w:sz w:val="28"/>
          <w:szCs w:val="28"/>
          <w:lang w:bidi="ru-RU"/>
        </w:rPr>
      </w:pPr>
      <w:r w:rsidRPr="007E2AAB">
        <w:rPr>
          <w:b/>
          <w:bCs/>
          <w:color w:val="000000"/>
          <w:sz w:val="28"/>
          <w:szCs w:val="28"/>
          <w:lang w:bidi="ru-RU"/>
        </w:rPr>
        <w:t>План - график</w:t>
      </w:r>
    </w:p>
    <w:p w:rsidR="00AC327F" w:rsidRDefault="00AC327F" w:rsidP="00AC327F">
      <w:pPr>
        <w:widowControl w:val="0"/>
        <w:spacing w:line="322" w:lineRule="exact"/>
        <w:ind w:left="100"/>
        <w:jc w:val="center"/>
        <w:rPr>
          <w:b/>
          <w:bCs/>
          <w:color w:val="000000"/>
          <w:sz w:val="28"/>
          <w:szCs w:val="28"/>
          <w:lang w:bidi="ru-RU"/>
        </w:rPr>
      </w:pPr>
      <w:r w:rsidRPr="007E2AAB">
        <w:rPr>
          <w:b/>
          <w:bCs/>
          <w:color w:val="000000"/>
          <w:sz w:val="28"/>
          <w:szCs w:val="28"/>
          <w:lang w:bidi="ru-RU"/>
        </w:rPr>
        <w:t>по исполнению мероприятий, направленных на избавление городской</w:t>
      </w:r>
      <w:r w:rsidRPr="007E2AAB">
        <w:rPr>
          <w:b/>
          <w:bCs/>
          <w:color w:val="000000"/>
          <w:sz w:val="28"/>
          <w:szCs w:val="28"/>
          <w:lang w:bidi="ru-RU"/>
        </w:rPr>
        <w:br/>
        <w:t>среды от «визуального мусора» и создание привлекательного облика</w:t>
      </w:r>
      <w:r w:rsidRPr="007E2AAB">
        <w:rPr>
          <w:b/>
          <w:bCs/>
          <w:color w:val="000000"/>
          <w:sz w:val="28"/>
          <w:szCs w:val="28"/>
          <w:lang w:bidi="ru-RU"/>
        </w:rPr>
        <w:br/>
        <w:t xml:space="preserve">сельского поселения </w:t>
      </w:r>
      <w:r>
        <w:rPr>
          <w:b/>
          <w:bCs/>
          <w:color w:val="000000"/>
          <w:sz w:val="28"/>
          <w:szCs w:val="28"/>
          <w:lang w:bidi="ru-RU"/>
        </w:rPr>
        <w:t>Алатанинский</w:t>
      </w:r>
      <w:r w:rsidRPr="007E2AAB">
        <w:rPr>
          <w:b/>
          <w:bCs/>
          <w:color w:val="000000"/>
          <w:sz w:val="28"/>
          <w:szCs w:val="28"/>
          <w:lang w:bidi="ru-RU"/>
        </w:rPr>
        <w:t xml:space="preserve"> сельсовет муниципального района</w:t>
      </w:r>
      <w:r w:rsidRPr="007E2AAB">
        <w:rPr>
          <w:b/>
          <w:bCs/>
          <w:color w:val="000000"/>
          <w:sz w:val="28"/>
          <w:szCs w:val="28"/>
          <w:lang w:bidi="ru-RU"/>
        </w:rPr>
        <w:br/>
      </w:r>
      <w:proofErr w:type="spellStart"/>
      <w:r w:rsidRPr="007E2AAB">
        <w:rPr>
          <w:b/>
          <w:bCs/>
          <w:color w:val="000000"/>
          <w:sz w:val="28"/>
          <w:szCs w:val="28"/>
          <w:lang w:bidi="ru-RU"/>
        </w:rPr>
        <w:t>Стерлитамакский</w:t>
      </w:r>
      <w:proofErr w:type="spellEnd"/>
      <w:r w:rsidRPr="007E2AAB">
        <w:rPr>
          <w:b/>
          <w:bCs/>
          <w:color w:val="000000"/>
          <w:sz w:val="28"/>
          <w:szCs w:val="28"/>
          <w:lang w:bidi="ru-RU"/>
        </w:rPr>
        <w:t xml:space="preserve"> район Республики Башкортостан</w:t>
      </w:r>
    </w:p>
    <w:p w:rsidR="00AC327F" w:rsidRDefault="00AC327F" w:rsidP="00AC327F">
      <w:pPr>
        <w:widowControl w:val="0"/>
        <w:spacing w:line="322" w:lineRule="exact"/>
        <w:ind w:left="100"/>
        <w:jc w:val="center"/>
        <w:rPr>
          <w:b/>
          <w:bCs/>
          <w:color w:val="000000"/>
          <w:sz w:val="28"/>
          <w:szCs w:val="28"/>
          <w:lang w:bidi="ru-RU"/>
        </w:rPr>
      </w:pPr>
    </w:p>
    <w:p w:rsidR="00AC327F" w:rsidRDefault="00AC327F" w:rsidP="00AC327F">
      <w:pPr>
        <w:widowControl w:val="0"/>
        <w:spacing w:line="322" w:lineRule="exact"/>
        <w:ind w:left="100"/>
        <w:jc w:val="center"/>
        <w:rPr>
          <w:b/>
          <w:bCs/>
          <w:color w:val="000000"/>
          <w:sz w:val="28"/>
          <w:szCs w:val="28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6000"/>
        <w:gridCol w:w="2530"/>
      </w:tblGrid>
      <w:tr w:rsidR="00AC327F" w:rsidRPr="007E2AAB" w:rsidTr="00547104">
        <w:trPr>
          <w:trHeight w:hRule="exact" w:val="101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27F" w:rsidRPr="007E2AAB" w:rsidRDefault="00AC327F" w:rsidP="00547104">
            <w:pPr>
              <w:widowControl w:val="0"/>
              <w:spacing w:after="60" w:line="260" w:lineRule="exact"/>
              <w:rPr>
                <w:color w:val="000000"/>
                <w:sz w:val="26"/>
                <w:szCs w:val="26"/>
                <w:lang w:bidi="ru-RU"/>
              </w:rPr>
            </w:pPr>
            <w:r w:rsidRPr="007E2AAB">
              <w:rPr>
                <w:color w:val="000000"/>
                <w:sz w:val="26"/>
                <w:szCs w:val="26"/>
                <w:lang w:bidi="ru-RU"/>
              </w:rPr>
              <w:t>№</w:t>
            </w:r>
          </w:p>
          <w:p w:rsidR="00AC327F" w:rsidRPr="007E2AAB" w:rsidRDefault="00AC327F" w:rsidP="00547104">
            <w:pPr>
              <w:widowControl w:val="0"/>
              <w:spacing w:before="60" w:line="280" w:lineRule="exact"/>
              <w:rPr>
                <w:color w:val="000000"/>
                <w:sz w:val="26"/>
                <w:szCs w:val="26"/>
                <w:lang w:bidi="ru-RU"/>
              </w:rPr>
            </w:pPr>
            <w:r w:rsidRPr="007E2AAB">
              <w:rPr>
                <w:b/>
                <w:bCs/>
                <w:color w:val="000000"/>
                <w:sz w:val="28"/>
                <w:szCs w:val="28"/>
                <w:lang w:bidi="ru-RU"/>
              </w:rPr>
              <w:t>п/п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27F" w:rsidRPr="007E2AAB" w:rsidRDefault="00AC327F" w:rsidP="00547104">
            <w:pPr>
              <w:widowControl w:val="0"/>
              <w:spacing w:line="28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7E2AAB">
              <w:rPr>
                <w:b/>
                <w:bCs/>
                <w:color w:val="000000"/>
                <w:sz w:val="28"/>
                <w:szCs w:val="28"/>
                <w:lang w:bidi="ru-RU"/>
              </w:rPr>
              <w:t>Наименование мероприятия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27F" w:rsidRPr="007E2AAB" w:rsidRDefault="00AC327F" w:rsidP="00547104">
            <w:pPr>
              <w:widowControl w:val="0"/>
              <w:spacing w:line="280" w:lineRule="exact"/>
              <w:rPr>
                <w:color w:val="000000"/>
                <w:sz w:val="26"/>
                <w:szCs w:val="26"/>
                <w:lang w:bidi="ru-RU"/>
              </w:rPr>
            </w:pPr>
            <w:r w:rsidRPr="007E2AAB">
              <w:rPr>
                <w:b/>
                <w:bCs/>
                <w:color w:val="000000"/>
                <w:sz w:val="28"/>
                <w:szCs w:val="28"/>
                <w:lang w:bidi="ru-RU"/>
              </w:rPr>
              <w:t>Срок исполнения</w:t>
            </w:r>
          </w:p>
        </w:tc>
      </w:tr>
      <w:tr w:rsidR="00AC327F" w:rsidRPr="007E2AAB" w:rsidTr="00547104">
        <w:trPr>
          <w:trHeight w:hRule="exact" w:val="480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27F" w:rsidRPr="007E2AAB" w:rsidRDefault="00AC327F" w:rsidP="00547104">
            <w:pPr>
              <w:widowControl w:val="0"/>
              <w:spacing w:line="260" w:lineRule="exact"/>
              <w:ind w:left="360"/>
              <w:rPr>
                <w:color w:val="000000"/>
                <w:sz w:val="26"/>
                <w:szCs w:val="26"/>
                <w:lang w:bidi="ru-RU"/>
              </w:rPr>
            </w:pPr>
            <w:r w:rsidRPr="007E2AAB">
              <w:rPr>
                <w:color w:val="000000"/>
                <w:sz w:val="26"/>
                <w:szCs w:val="26"/>
                <w:lang w:bidi="ru-RU"/>
              </w:rPr>
              <w:t>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27F" w:rsidRPr="007E2AAB" w:rsidRDefault="00AC327F" w:rsidP="00547104">
            <w:pPr>
              <w:widowControl w:val="0"/>
              <w:spacing w:line="317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7E2AAB">
              <w:rPr>
                <w:color w:val="000000"/>
                <w:sz w:val="26"/>
                <w:szCs w:val="26"/>
                <w:lang w:bidi="ru-RU"/>
              </w:rPr>
              <w:t xml:space="preserve">Проведение инвентаризации (проверки, исследования) качества городской среды с точки зрения соответствия вывесок, рекламных конструкций, в </w:t>
            </w:r>
            <w:proofErr w:type="spellStart"/>
            <w:r w:rsidRPr="007E2AAB">
              <w:rPr>
                <w:color w:val="000000"/>
                <w:sz w:val="26"/>
                <w:szCs w:val="26"/>
                <w:lang w:bidi="ru-RU"/>
              </w:rPr>
              <w:t>т.ч</w:t>
            </w:r>
            <w:proofErr w:type="spellEnd"/>
            <w:r w:rsidRPr="007E2AAB">
              <w:rPr>
                <w:color w:val="000000"/>
                <w:sz w:val="26"/>
                <w:szCs w:val="26"/>
                <w:lang w:bidi="ru-RU"/>
              </w:rPr>
              <w:t>. на зданиях, имеющих статус объектов культурного наследия, нормам федерального законодательства, Правилам по благо</w:t>
            </w:r>
            <w:r>
              <w:rPr>
                <w:color w:val="000000"/>
                <w:sz w:val="26"/>
                <w:szCs w:val="26"/>
                <w:lang w:bidi="ru-RU"/>
              </w:rPr>
              <w:t>устройству территории сельского поселения «село Бельское</w:t>
            </w:r>
            <w:r w:rsidRPr="007E2AAB">
              <w:rPr>
                <w:color w:val="000000"/>
                <w:sz w:val="26"/>
                <w:szCs w:val="26"/>
                <w:lang w:bidi="ru-RU"/>
              </w:rPr>
              <w:t>» (с точки зрения соответствия Методическим рекомендациям по подготовке Правил благоустройства территорий поселений, городских округов, внутригородских районов, утвержденных приказом Минстроя Россини от 13.04.2017 № 711/</w:t>
            </w:r>
            <w:proofErr w:type="spellStart"/>
            <w:r w:rsidRPr="007E2AAB">
              <w:rPr>
                <w:color w:val="000000"/>
                <w:sz w:val="26"/>
                <w:szCs w:val="26"/>
                <w:lang w:bidi="ru-RU"/>
              </w:rPr>
              <w:t>пр</w:t>
            </w:r>
            <w:proofErr w:type="spellEnd"/>
            <w:r w:rsidRPr="007E2AAB">
              <w:rPr>
                <w:color w:val="000000"/>
                <w:sz w:val="26"/>
                <w:szCs w:val="26"/>
                <w:lang w:bidi="ru-RU"/>
              </w:rPr>
              <w:t>), охранных обязательств объектов культурного наследия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27F" w:rsidRPr="007E2AAB" w:rsidRDefault="00AC327F" w:rsidP="00547104">
            <w:pPr>
              <w:widowControl w:val="0"/>
              <w:spacing w:line="47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Март-апрель 2018</w:t>
            </w:r>
            <w:r w:rsidRPr="007E2AAB">
              <w:rPr>
                <w:color w:val="000000"/>
                <w:sz w:val="26"/>
                <w:szCs w:val="26"/>
                <w:lang w:bidi="ru-RU"/>
              </w:rPr>
              <w:t xml:space="preserve"> г.</w:t>
            </w:r>
          </w:p>
        </w:tc>
      </w:tr>
      <w:tr w:rsidR="00AC327F" w:rsidRPr="007E2AAB" w:rsidTr="00547104">
        <w:trPr>
          <w:trHeight w:hRule="exact" w:val="171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27F" w:rsidRPr="007E2AAB" w:rsidRDefault="00AC327F" w:rsidP="00547104">
            <w:pPr>
              <w:widowControl w:val="0"/>
              <w:spacing w:line="260" w:lineRule="exact"/>
              <w:ind w:left="360"/>
              <w:rPr>
                <w:color w:val="000000"/>
                <w:sz w:val="26"/>
                <w:szCs w:val="26"/>
                <w:lang w:bidi="ru-RU"/>
              </w:rPr>
            </w:pPr>
            <w:r w:rsidRPr="007E2AAB">
              <w:rPr>
                <w:color w:val="000000"/>
                <w:sz w:val="26"/>
                <w:szCs w:val="26"/>
                <w:lang w:bidi="ru-RU"/>
              </w:rPr>
              <w:t>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27F" w:rsidRPr="007E2AAB" w:rsidRDefault="00AC327F" w:rsidP="00547104">
            <w:pPr>
              <w:widowControl w:val="0"/>
              <w:spacing w:line="322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7E2AAB">
              <w:rPr>
                <w:color w:val="000000"/>
                <w:sz w:val="26"/>
                <w:szCs w:val="26"/>
                <w:lang w:bidi="ru-RU"/>
              </w:rPr>
              <w:t>Приведение наружной рекламы и вывесок на зданиях, имеющих статус объектов культурного наследия в соответствии с требованиями охранных обязательств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27F" w:rsidRPr="007E2AAB" w:rsidRDefault="00AC327F" w:rsidP="00547104">
            <w:pPr>
              <w:widowControl w:val="0"/>
              <w:spacing w:after="120" w:line="322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Март-апрель 2018</w:t>
            </w:r>
            <w:r w:rsidRPr="007E2AAB">
              <w:rPr>
                <w:color w:val="000000"/>
                <w:sz w:val="26"/>
                <w:szCs w:val="26"/>
                <w:lang w:bidi="ru-RU"/>
              </w:rPr>
              <w:t>г. и далее до ноября</w:t>
            </w:r>
          </w:p>
          <w:p w:rsidR="00AC327F" w:rsidRPr="007E2AAB" w:rsidRDefault="00AC327F" w:rsidP="00547104">
            <w:pPr>
              <w:widowControl w:val="0"/>
              <w:spacing w:before="120" w:line="26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7E2AAB">
              <w:rPr>
                <w:color w:val="000000"/>
                <w:sz w:val="26"/>
                <w:szCs w:val="26"/>
                <w:lang w:bidi="ru-RU"/>
              </w:rPr>
              <w:t>2018 г.</w:t>
            </w:r>
          </w:p>
        </w:tc>
      </w:tr>
      <w:tr w:rsidR="00AC327F" w:rsidRPr="007E2AAB" w:rsidTr="00547104">
        <w:trPr>
          <w:trHeight w:hRule="exact" w:val="213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27F" w:rsidRPr="007E2AAB" w:rsidRDefault="00AC327F" w:rsidP="00547104">
            <w:pPr>
              <w:widowControl w:val="0"/>
              <w:spacing w:line="260" w:lineRule="exact"/>
              <w:ind w:left="360"/>
              <w:rPr>
                <w:color w:val="000000"/>
                <w:sz w:val="26"/>
                <w:szCs w:val="26"/>
                <w:lang w:bidi="ru-RU"/>
              </w:rPr>
            </w:pPr>
            <w:r w:rsidRPr="007E2AAB">
              <w:rPr>
                <w:color w:val="000000"/>
                <w:sz w:val="26"/>
                <w:szCs w:val="26"/>
                <w:lang w:bidi="ru-RU"/>
              </w:rPr>
              <w:t>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27F" w:rsidRPr="007E2AAB" w:rsidRDefault="00AC327F" w:rsidP="00547104">
            <w:pPr>
              <w:widowControl w:val="0"/>
              <w:spacing w:line="322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7E2AAB">
              <w:rPr>
                <w:color w:val="000000"/>
                <w:sz w:val="26"/>
                <w:szCs w:val="26"/>
                <w:lang w:bidi="ru-RU"/>
              </w:rPr>
              <w:t>Разработка и внедрение современных систем городской навигации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27F" w:rsidRPr="007E2AAB" w:rsidRDefault="00AC327F" w:rsidP="00547104">
            <w:pPr>
              <w:widowControl w:val="0"/>
              <w:spacing w:after="120" w:line="317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7E2AAB">
              <w:rPr>
                <w:color w:val="000000"/>
                <w:sz w:val="26"/>
                <w:szCs w:val="26"/>
                <w:lang w:bidi="ru-RU"/>
              </w:rPr>
              <w:t>По выходу методических рекомендаций Минстроя России</w:t>
            </w:r>
          </w:p>
          <w:p w:rsidR="00AC327F" w:rsidRPr="007E2AAB" w:rsidRDefault="00AC327F" w:rsidP="00547104">
            <w:pPr>
              <w:widowControl w:val="0"/>
              <w:spacing w:before="120" w:line="260" w:lineRule="exact"/>
              <w:ind w:left="260"/>
              <w:rPr>
                <w:color w:val="000000"/>
                <w:sz w:val="26"/>
                <w:szCs w:val="26"/>
                <w:lang w:bidi="ru-RU"/>
              </w:rPr>
            </w:pPr>
            <w:r w:rsidRPr="007E2AAB">
              <w:rPr>
                <w:color w:val="000000"/>
                <w:sz w:val="26"/>
                <w:szCs w:val="26"/>
                <w:lang w:bidi="ru-RU"/>
              </w:rPr>
              <w:t>до ноября 2019 г.</w:t>
            </w:r>
          </w:p>
        </w:tc>
      </w:tr>
    </w:tbl>
    <w:p w:rsidR="00AC327F" w:rsidRDefault="00AC327F" w:rsidP="00AC327F">
      <w:pPr>
        <w:widowControl w:val="0"/>
        <w:spacing w:line="322" w:lineRule="exact"/>
        <w:ind w:left="100"/>
        <w:jc w:val="center"/>
        <w:rPr>
          <w:b/>
          <w:bCs/>
          <w:color w:val="000000"/>
          <w:sz w:val="28"/>
          <w:szCs w:val="28"/>
          <w:lang w:bidi="ru-RU"/>
        </w:rPr>
      </w:pPr>
    </w:p>
    <w:p w:rsidR="00AC327F" w:rsidRDefault="00AC327F" w:rsidP="00AC327F">
      <w:pPr>
        <w:widowControl w:val="0"/>
        <w:spacing w:line="322" w:lineRule="exact"/>
        <w:ind w:left="100"/>
        <w:jc w:val="center"/>
        <w:rPr>
          <w:b/>
          <w:bCs/>
          <w:color w:val="000000"/>
          <w:sz w:val="28"/>
          <w:szCs w:val="28"/>
          <w:lang w:bidi="ru-RU"/>
        </w:rPr>
      </w:pPr>
    </w:p>
    <w:p w:rsidR="00AC327F" w:rsidRDefault="00AC327F" w:rsidP="00AC327F">
      <w:pPr>
        <w:widowControl w:val="0"/>
        <w:spacing w:line="322" w:lineRule="exact"/>
        <w:ind w:left="100"/>
        <w:jc w:val="center"/>
        <w:rPr>
          <w:b/>
          <w:bCs/>
          <w:color w:val="000000"/>
          <w:sz w:val="28"/>
          <w:szCs w:val="28"/>
          <w:lang w:bidi="ru-RU"/>
        </w:rPr>
      </w:pPr>
    </w:p>
    <w:p w:rsidR="00AC327F" w:rsidRDefault="00AC327F" w:rsidP="00AC327F">
      <w:pPr>
        <w:widowControl w:val="0"/>
        <w:spacing w:line="322" w:lineRule="exact"/>
        <w:ind w:left="100"/>
        <w:jc w:val="center"/>
        <w:rPr>
          <w:b/>
          <w:bCs/>
          <w:color w:val="000000"/>
          <w:sz w:val="28"/>
          <w:szCs w:val="28"/>
          <w:lang w:bidi="ru-RU"/>
        </w:rPr>
      </w:pPr>
    </w:p>
    <w:p w:rsidR="00AC327F" w:rsidRPr="007E2AAB" w:rsidRDefault="00AC327F" w:rsidP="00AC327F">
      <w:pPr>
        <w:widowControl w:val="0"/>
        <w:spacing w:line="322" w:lineRule="exact"/>
        <w:ind w:left="100"/>
        <w:jc w:val="center"/>
        <w:rPr>
          <w:b/>
          <w:bCs/>
          <w:color w:val="000000"/>
          <w:sz w:val="28"/>
          <w:szCs w:val="28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5995"/>
        <w:gridCol w:w="2458"/>
      </w:tblGrid>
      <w:tr w:rsidR="00AC327F" w:rsidRPr="007E2AAB" w:rsidTr="00547104">
        <w:trPr>
          <w:trHeight w:hRule="exact" w:val="533"/>
          <w:jc w:val="center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AC327F" w:rsidRPr="007E2AAB" w:rsidRDefault="00AC327F" w:rsidP="00547104">
            <w:pPr>
              <w:widowControl w:val="0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27F" w:rsidRPr="007E2AAB" w:rsidRDefault="00AC327F" w:rsidP="00547104">
            <w:pPr>
              <w:widowControl w:val="0"/>
              <w:spacing w:line="260" w:lineRule="exact"/>
              <w:ind w:left="200"/>
              <w:rPr>
                <w:color w:val="000000"/>
                <w:sz w:val="26"/>
                <w:szCs w:val="26"/>
                <w:lang w:bidi="ru-RU"/>
              </w:rPr>
            </w:pPr>
            <w:r w:rsidRPr="007E2AAB">
              <w:rPr>
                <w:color w:val="000000"/>
                <w:sz w:val="26"/>
                <w:szCs w:val="26"/>
                <w:lang w:bidi="ru-RU"/>
              </w:rPr>
              <w:t>Проведение информационно-разъяснительной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27F" w:rsidRPr="007E2AAB" w:rsidRDefault="00AC327F" w:rsidP="00547104">
            <w:pPr>
              <w:widowControl w:val="0"/>
              <w:spacing w:line="26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7E2AAB">
              <w:rPr>
                <w:color w:val="000000"/>
                <w:sz w:val="26"/>
                <w:szCs w:val="26"/>
                <w:lang w:bidi="ru-RU"/>
              </w:rPr>
              <w:t>В течение</w:t>
            </w:r>
          </w:p>
        </w:tc>
      </w:tr>
      <w:tr w:rsidR="00AC327F" w:rsidRPr="007E2AAB" w:rsidTr="00547104">
        <w:trPr>
          <w:trHeight w:hRule="exact" w:val="1190"/>
          <w:jc w:val="center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AC327F" w:rsidRPr="007E2AAB" w:rsidRDefault="00AC327F" w:rsidP="00547104">
            <w:pPr>
              <w:widowControl w:val="0"/>
              <w:spacing w:line="260" w:lineRule="exact"/>
              <w:ind w:left="240"/>
              <w:rPr>
                <w:color w:val="000000"/>
                <w:sz w:val="26"/>
                <w:szCs w:val="26"/>
                <w:lang w:bidi="ru-RU"/>
              </w:rPr>
            </w:pPr>
            <w:r w:rsidRPr="007E2AAB">
              <w:rPr>
                <w:color w:val="000000"/>
                <w:sz w:val="26"/>
                <w:szCs w:val="26"/>
                <w:lang w:bidi="ru-RU"/>
              </w:rPr>
              <w:t>4</w:t>
            </w:r>
          </w:p>
        </w:tc>
        <w:tc>
          <w:tcPr>
            <w:tcW w:w="5995" w:type="dxa"/>
            <w:tcBorders>
              <w:left w:val="single" w:sz="4" w:space="0" w:color="auto"/>
            </w:tcBorders>
            <w:shd w:val="clear" w:color="auto" w:fill="FFFFFF"/>
          </w:tcPr>
          <w:p w:rsidR="00AC327F" w:rsidRPr="007E2AAB" w:rsidRDefault="00AC327F" w:rsidP="00547104">
            <w:pPr>
              <w:widowControl w:val="0"/>
              <w:spacing w:line="317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7E2AAB">
              <w:rPr>
                <w:color w:val="000000"/>
                <w:sz w:val="26"/>
                <w:szCs w:val="26"/>
                <w:lang w:bidi="ru-RU"/>
              </w:rPr>
              <w:t>работы с населением и предпринимателями, интересы которых будут затронуты в ходе проведения вышеуказанной работы</w:t>
            </w:r>
          </w:p>
        </w:tc>
        <w:tc>
          <w:tcPr>
            <w:tcW w:w="2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27F" w:rsidRPr="007E2AAB" w:rsidRDefault="00AC327F" w:rsidP="00547104">
            <w:pPr>
              <w:widowControl w:val="0"/>
              <w:spacing w:line="317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7E2AAB">
              <w:rPr>
                <w:color w:val="000000"/>
                <w:sz w:val="26"/>
                <w:szCs w:val="26"/>
                <w:lang w:bidi="ru-RU"/>
              </w:rPr>
              <w:t>реализации плана- графика</w:t>
            </w:r>
          </w:p>
        </w:tc>
      </w:tr>
      <w:tr w:rsidR="00AC327F" w:rsidRPr="007E2AAB" w:rsidTr="00547104">
        <w:trPr>
          <w:trHeight w:hRule="exact" w:val="1190"/>
          <w:jc w:val="center"/>
        </w:trPr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27F" w:rsidRPr="007E2AAB" w:rsidRDefault="00AC327F" w:rsidP="00547104">
            <w:pPr>
              <w:widowControl w:val="0"/>
              <w:spacing w:line="260" w:lineRule="exact"/>
              <w:ind w:left="240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59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27F" w:rsidRPr="007E2AAB" w:rsidRDefault="00AC327F" w:rsidP="00547104">
            <w:pPr>
              <w:widowControl w:val="0"/>
              <w:spacing w:line="317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27F" w:rsidRPr="007E2AAB" w:rsidRDefault="00AC327F" w:rsidP="00547104">
            <w:pPr>
              <w:widowControl w:val="0"/>
              <w:spacing w:line="317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</w:p>
        </w:tc>
      </w:tr>
    </w:tbl>
    <w:p w:rsidR="00AC327F" w:rsidRDefault="00AC327F" w:rsidP="00AC327F">
      <w:pPr>
        <w:rPr>
          <w:rFonts w:eastAsia="Tahoma"/>
          <w:color w:val="000000"/>
          <w:sz w:val="26"/>
          <w:szCs w:val="26"/>
          <w:lang w:bidi="ru-RU"/>
        </w:rPr>
      </w:pPr>
    </w:p>
    <w:p w:rsidR="00AC327F" w:rsidRDefault="00AC327F" w:rsidP="00AC327F">
      <w:pPr>
        <w:rPr>
          <w:rFonts w:eastAsia="Tahoma"/>
          <w:color w:val="000000"/>
          <w:sz w:val="26"/>
          <w:szCs w:val="26"/>
          <w:lang w:bidi="ru-RU"/>
        </w:rPr>
      </w:pPr>
    </w:p>
    <w:p w:rsidR="00AC327F" w:rsidRDefault="00AC327F" w:rsidP="00AC327F">
      <w:pPr>
        <w:rPr>
          <w:rFonts w:eastAsia="Tahoma"/>
          <w:color w:val="000000"/>
          <w:sz w:val="26"/>
          <w:szCs w:val="26"/>
          <w:lang w:bidi="ru-RU"/>
        </w:rPr>
      </w:pPr>
    </w:p>
    <w:p w:rsidR="00AC327F" w:rsidRDefault="00AC327F" w:rsidP="00AC327F">
      <w:pPr>
        <w:rPr>
          <w:rFonts w:eastAsia="Tahoma"/>
          <w:color w:val="000000"/>
          <w:sz w:val="26"/>
          <w:szCs w:val="26"/>
          <w:lang w:bidi="ru-RU"/>
        </w:rPr>
      </w:pPr>
    </w:p>
    <w:p w:rsidR="00AC327F" w:rsidRDefault="00AC327F" w:rsidP="00AC327F">
      <w:pPr>
        <w:tabs>
          <w:tab w:val="left" w:pos="8790"/>
        </w:tabs>
        <w:rPr>
          <w:rFonts w:eastAsia="Tahoma"/>
          <w:color w:val="000000"/>
          <w:sz w:val="26"/>
          <w:szCs w:val="26"/>
          <w:lang w:bidi="ru-RU"/>
        </w:rPr>
      </w:pPr>
      <w:r>
        <w:rPr>
          <w:rFonts w:eastAsia="Tahoma"/>
          <w:color w:val="000000"/>
          <w:sz w:val="26"/>
          <w:szCs w:val="26"/>
          <w:lang w:bidi="ru-RU"/>
        </w:rPr>
        <w:t xml:space="preserve">Управляющий делами                                                                       </w:t>
      </w:r>
      <w:proofErr w:type="spellStart"/>
      <w:r>
        <w:rPr>
          <w:rFonts w:eastAsia="Tahoma"/>
          <w:color w:val="000000"/>
          <w:sz w:val="26"/>
          <w:szCs w:val="26"/>
          <w:lang w:bidi="ru-RU"/>
        </w:rPr>
        <w:t>В.М.Касимова</w:t>
      </w:r>
      <w:proofErr w:type="spellEnd"/>
    </w:p>
    <w:p w:rsidR="00AC327F" w:rsidRDefault="00AC327F" w:rsidP="00AC327F">
      <w:pPr>
        <w:tabs>
          <w:tab w:val="left" w:pos="8790"/>
        </w:tabs>
        <w:rPr>
          <w:rFonts w:eastAsia="Tahoma"/>
          <w:color w:val="000000"/>
          <w:sz w:val="26"/>
          <w:szCs w:val="26"/>
          <w:lang w:bidi="ru-RU"/>
        </w:rPr>
      </w:pPr>
    </w:p>
    <w:p w:rsidR="00AC327F" w:rsidRDefault="00AC327F" w:rsidP="00AC327F">
      <w:pPr>
        <w:tabs>
          <w:tab w:val="left" w:pos="8790"/>
        </w:tabs>
        <w:rPr>
          <w:rFonts w:eastAsia="Tahoma"/>
          <w:color w:val="000000"/>
          <w:sz w:val="26"/>
          <w:szCs w:val="26"/>
          <w:lang w:bidi="ru-RU"/>
        </w:rPr>
      </w:pPr>
    </w:p>
    <w:p w:rsidR="00AC327F" w:rsidRDefault="00AC327F" w:rsidP="00AC327F">
      <w:pPr>
        <w:tabs>
          <w:tab w:val="left" w:pos="8790"/>
        </w:tabs>
        <w:rPr>
          <w:rFonts w:eastAsia="Tahoma"/>
          <w:color w:val="000000"/>
          <w:sz w:val="26"/>
          <w:szCs w:val="26"/>
          <w:lang w:bidi="ru-RU"/>
        </w:rPr>
      </w:pPr>
    </w:p>
    <w:p w:rsidR="00AC327F" w:rsidRDefault="00AC327F" w:rsidP="00AC327F">
      <w:pPr>
        <w:tabs>
          <w:tab w:val="left" w:pos="8790"/>
        </w:tabs>
        <w:rPr>
          <w:rFonts w:eastAsia="Tahoma"/>
          <w:color w:val="000000"/>
          <w:sz w:val="26"/>
          <w:szCs w:val="26"/>
          <w:lang w:bidi="ru-RU"/>
        </w:rPr>
      </w:pPr>
    </w:p>
    <w:p w:rsidR="00AC327F" w:rsidRDefault="00AC327F" w:rsidP="00AC327F">
      <w:pPr>
        <w:tabs>
          <w:tab w:val="left" w:pos="8790"/>
        </w:tabs>
        <w:rPr>
          <w:rFonts w:eastAsia="Tahoma"/>
          <w:color w:val="000000"/>
          <w:sz w:val="26"/>
          <w:szCs w:val="26"/>
          <w:lang w:bidi="ru-RU"/>
        </w:rPr>
      </w:pPr>
    </w:p>
    <w:p w:rsidR="00AC327F" w:rsidRDefault="00AC327F" w:rsidP="00AC327F">
      <w:pPr>
        <w:tabs>
          <w:tab w:val="left" w:pos="8790"/>
        </w:tabs>
        <w:rPr>
          <w:rFonts w:eastAsia="Tahoma"/>
          <w:color w:val="000000"/>
          <w:sz w:val="26"/>
          <w:szCs w:val="26"/>
          <w:lang w:bidi="ru-RU"/>
        </w:rPr>
      </w:pPr>
    </w:p>
    <w:p w:rsidR="00AC327F" w:rsidRDefault="00AC327F" w:rsidP="00AC327F">
      <w:pPr>
        <w:tabs>
          <w:tab w:val="left" w:pos="8790"/>
        </w:tabs>
        <w:rPr>
          <w:rFonts w:eastAsia="Tahoma"/>
          <w:color w:val="000000"/>
          <w:sz w:val="26"/>
          <w:szCs w:val="26"/>
          <w:lang w:bidi="ru-RU"/>
        </w:rPr>
      </w:pPr>
    </w:p>
    <w:p w:rsidR="00AC327F" w:rsidRDefault="00AC327F" w:rsidP="00AC327F">
      <w:pPr>
        <w:tabs>
          <w:tab w:val="left" w:pos="8790"/>
        </w:tabs>
        <w:rPr>
          <w:rFonts w:eastAsia="Tahoma"/>
          <w:color w:val="000000"/>
          <w:sz w:val="26"/>
          <w:szCs w:val="26"/>
          <w:lang w:bidi="ru-RU"/>
        </w:rPr>
      </w:pPr>
    </w:p>
    <w:p w:rsidR="00AC327F" w:rsidRDefault="00AC327F" w:rsidP="00AC327F">
      <w:pPr>
        <w:tabs>
          <w:tab w:val="left" w:pos="8790"/>
        </w:tabs>
        <w:rPr>
          <w:rFonts w:eastAsia="Tahoma"/>
          <w:color w:val="000000"/>
          <w:sz w:val="26"/>
          <w:szCs w:val="26"/>
          <w:lang w:bidi="ru-RU"/>
        </w:rPr>
      </w:pPr>
    </w:p>
    <w:p w:rsidR="00AC327F" w:rsidRDefault="00AC327F" w:rsidP="00AC327F">
      <w:pPr>
        <w:tabs>
          <w:tab w:val="left" w:pos="8790"/>
        </w:tabs>
        <w:rPr>
          <w:rFonts w:eastAsia="Tahoma"/>
          <w:color w:val="000000"/>
          <w:sz w:val="26"/>
          <w:szCs w:val="26"/>
          <w:lang w:bidi="ru-RU"/>
        </w:rPr>
      </w:pPr>
    </w:p>
    <w:p w:rsidR="00AC327F" w:rsidRDefault="00AC327F"/>
    <w:p w:rsidR="00AC327F" w:rsidRDefault="00AC327F"/>
    <w:p w:rsidR="00AC327F" w:rsidRDefault="00AC327F"/>
    <w:p w:rsidR="00AC327F" w:rsidRDefault="00AC327F"/>
    <w:p w:rsidR="00AC327F" w:rsidRDefault="00AC327F"/>
    <w:sectPr w:rsidR="00AC3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E7"/>
    <w:rsid w:val="001D57E7"/>
    <w:rsid w:val="00847C60"/>
    <w:rsid w:val="00864A5A"/>
    <w:rsid w:val="00A129D2"/>
    <w:rsid w:val="00AC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0F07A-8CED-440C-9B01-86B65F68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Алатана</cp:lastModifiedBy>
  <cp:revision>5</cp:revision>
  <dcterms:created xsi:type="dcterms:W3CDTF">2018-04-24T04:51:00Z</dcterms:created>
  <dcterms:modified xsi:type="dcterms:W3CDTF">2018-04-25T06:21:00Z</dcterms:modified>
</cp:coreProperties>
</file>